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5A" w:rsidRDefault="00A0305A" w:rsidP="00A0305A">
      <w:pPr>
        <w:spacing w:before="100" w:beforeAutospacing="1" w:after="100" w:afterAutospacing="1" w:line="240" w:lineRule="auto"/>
        <w:ind w:firstLine="426"/>
        <w:jc w:val="both"/>
        <w:rPr>
          <w:rFonts w:eastAsia="Times New Roman" w:cs="Times New Roman"/>
          <w:b/>
          <w:sz w:val="24"/>
          <w:szCs w:val="24"/>
          <w:lang w:eastAsia="tr-TR"/>
        </w:rPr>
      </w:pPr>
      <w:r w:rsidRPr="00A0305A">
        <w:rPr>
          <w:rFonts w:eastAsia="Times New Roman" w:cs="Times New Roman"/>
          <w:b/>
          <w:sz w:val="24"/>
          <w:szCs w:val="24"/>
          <w:lang w:eastAsia="tr-TR"/>
        </w:rPr>
        <w:t>1 Eylül’de OHAL kapsamında çıkarılan 672 s. Kanun Hükmünde Kararnameyle toplam 2 bin 346 aka</w:t>
      </w:r>
      <w:r>
        <w:rPr>
          <w:rFonts w:eastAsia="Times New Roman" w:cs="Times New Roman"/>
          <w:b/>
          <w:sz w:val="24"/>
          <w:szCs w:val="24"/>
          <w:lang w:eastAsia="tr-TR"/>
        </w:rPr>
        <w:t>demisyen görevlerinden atıldı.</w:t>
      </w:r>
    </w:p>
    <w:p w:rsidR="00A0305A" w:rsidRPr="00A0305A" w:rsidRDefault="00A0305A" w:rsidP="00A0305A">
      <w:pPr>
        <w:spacing w:before="100" w:beforeAutospacing="1" w:after="100" w:afterAutospacing="1" w:line="240" w:lineRule="auto"/>
        <w:ind w:firstLine="426"/>
        <w:jc w:val="both"/>
        <w:rPr>
          <w:rFonts w:eastAsia="Times New Roman" w:cs="Times New Roman"/>
          <w:b/>
          <w:sz w:val="24"/>
          <w:szCs w:val="24"/>
          <w:lang w:eastAsia="tr-TR"/>
        </w:rPr>
      </w:pPr>
      <w:proofErr w:type="spellStart"/>
      <w:r w:rsidRPr="00A0305A">
        <w:rPr>
          <w:rFonts w:eastAsia="Times New Roman" w:cs="Times New Roman"/>
          <w:b/>
          <w:sz w:val="24"/>
          <w:szCs w:val="24"/>
          <w:lang w:eastAsia="tr-TR"/>
        </w:rPr>
        <w:t>FETÖ’cü</w:t>
      </w:r>
      <w:proofErr w:type="spellEnd"/>
      <w:r w:rsidRPr="00A0305A">
        <w:rPr>
          <w:rFonts w:eastAsia="Times New Roman" w:cs="Times New Roman"/>
          <w:b/>
          <w:sz w:val="24"/>
          <w:szCs w:val="24"/>
          <w:lang w:eastAsia="tr-TR"/>
        </w:rPr>
        <w:t xml:space="preserve"> darbe girişimi sonrasında çıkarılan KHK kapsamında işten atılan </w:t>
      </w:r>
      <w:r w:rsidRPr="00525FF2">
        <w:rPr>
          <w:rFonts w:eastAsia="Times New Roman" w:cs="Times New Roman"/>
          <w:b/>
          <w:sz w:val="24"/>
          <w:szCs w:val="24"/>
          <w:lang w:eastAsia="tr-TR"/>
        </w:rPr>
        <w:t xml:space="preserve">akademisyenler arasında, SBF-Mülkiye’den </w:t>
      </w:r>
      <w:proofErr w:type="spellStart"/>
      <w:r w:rsidRPr="00525FF2">
        <w:rPr>
          <w:rFonts w:eastAsia="Times New Roman" w:cs="Times New Roman"/>
          <w:b/>
          <w:sz w:val="24"/>
          <w:szCs w:val="24"/>
          <w:lang w:eastAsia="tr-TR"/>
        </w:rPr>
        <w:t>Aysun</w:t>
      </w:r>
      <w:proofErr w:type="spellEnd"/>
      <w:r w:rsidRPr="00525FF2">
        <w:rPr>
          <w:rFonts w:eastAsia="Times New Roman" w:cs="Times New Roman"/>
          <w:b/>
          <w:sz w:val="24"/>
          <w:szCs w:val="24"/>
          <w:lang w:eastAsia="tr-TR"/>
        </w:rPr>
        <w:t xml:space="preserve"> Gezen, Celil Kaya, Nail Dertli, Onur Can Taştan, Ozan Değer</w:t>
      </w:r>
      <w:r w:rsidR="001C58C4" w:rsidRPr="00525FF2">
        <w:rPr>
          <w:rStyle w:val="Gl"/>
          <w:iCs/>
          <w:sz w:val="24"/>
          <w:szCs w:val="24"/>
        </w:rPr>
        <w:t>, N. Ezgi Oral, Kamuran Akın</w:t>
      </w:r>
      <w:r w:rsidRPr="00525FF2">
        <w:rPr>
          <w:rFonts w:eastAsia="Times New Roman" w:cs="Times New Roman"/>
          <w:sz w:val="24"/>
          <w:szCs w:val="24"/>
          <w:lang w:eastAsia="tr-TR"/>
        </w:rPr>
        <w:t xml:space="preserve"> </w:t>
      </w:r>
      <w:r w:rsidRPr="00525FF2">
        <w:rPr>
          <w:rFonts w:eastAsia="Times New Roman" w:cs="Times New Roman"/>
          <w:b/>
          <w:sz w:val="24"/>
          <w:szCs w:val="24"/>
          <w:lang w:eastAsia="tr-TR"/>
        </w:rPr>
        <w:t>ve</w:t>
      </w:r>
      <w:r w:rsidRPr="00525FF2">
        <w:rPr>
          <w:rFonts w:eastAsia="Times New Roman" w:cs="Times New Roman"/>
          <w:b/>
          <w:i/>
          <w:sz w:val="24"/>
          <w:szCs w:val="24"/>
          <w:lang w:eastAsia="tr-TR"/>
        </w:rPr>
        <w:t xml:space="preserve"> </w:t>
      </w:r>
      <w:proofErr w:type="spellStart"/>
      <w:r w:rsidRPr="00525FF2">
        <w:rPr>
          <w:rFonts w:eastAsia="Times New Roman" w:cs="Times New Roman"/>
          <w:b/>
          <w:i/>
          <w:sz w:val="24"/>
          <w:szCs w:val="24"/>
          <w:lang w:eastAsia="tr-TR"/>
        </w:rPr>
        <w:t>İLEF’ten</w:t>
      </w:r>
      <w:proofErr w:type="spellEnd"/>
      <w:r w:rsidRPr="00525FF2">
        <w:rPr>
          <w:rFonts w:eastAsia="Times New Roman" w:cs="Times New Roman"/>
          <w:b/>
          <w:i/>
          <w:sz w:val="24"/>
          <w:szCs w:val="24"/>
          <w:lang w:eastAsia="tr-TR"/>
        </w:rPr>
        <w:t xml:space="preserve"> de Gülseren</w:t>
      </w:r>
      <w:r w:rsidRPr="00525FF2">
        <w:rPr>
          <w:rFonts w:eastAsia="Times New Roman" w:cs="Times New Roman"/>
          <w:b/>
          <w:sz w:val="24"/>
          <w:szCs w:val="24"/>
          <w:lang w:eastAsia="tr-TR"/>
        </w:rPr>
        <w:t xml:space="preserve"> Adaklı ile İlkay Kara gibi hiçbir darbeci veya terörist örgütlenmeyle bağlantıları olmadığını bildiğimiz, bu konuda haklarında herhangi bir açığa alma işlemi uygulanmamış, hiçbir idari disiplin</w:t>
      </w:r>
      <w:r w:rsidRPr="00A0305A">
        <w:rPr>
          <w:rFonts w:eastAsia="Times New Roman" w:cs="Times New Roman"/>
          <w:b/>
          <w:sz w:val="24"/>
          <w:szCs w:val="24"/>
          <w:lang w:eastAsia="tr-TR"/>
        </w:rPr>
        <w:t xml:space="preserve"> soruşturması veya dava açılmamış akademisyenler de bulunmaktadır. Bunlardan Celil Kaya, Nail Dertli, Onur Can Taştan ve Ozan Değer aynı zamanda</w:t>
      </w:r>
      <w:r>
        <w:rPr>
          <w:rFonts w:eastAsia="Times New Roman" w:cs="Times New Roman"/>
          <w:b/>
          <w:sz w:val="24"/>
          <w:szCs w:val="24"/>
          <w:lang w:eastAsia="tr-TR"/>
        </w:rPr>
        <w:t xml:space="preserve"> Mülkiyeliler Birliği üyesidir.</w:t>
      </w:r>
    </w:p>
    <w:p w:rsidR="00A0305A" w:rsidRDefault="00A0305A" w:rsidP="00A0305A">
      <w:pPr>
        <w:spacing w:before="100" w:beforeAutospacing="1" w:after="100" w:afterAutospacing="1" w:line="240" w:lineRule="auto"/>
        <w:ind w:firstLine="426"/>
        <w:jc w:val="both"/>
        <w:rPr>
          <w:rFonts w:eastAsia="Times New Roman" w:cs="Times New Roman"/>
          <w:b/>
          <w:sz w:val="24"/>
          <w:szCs w:val="24"/>
          <w:lang w:eastAsia="tr-TR"/>
        </w:rPr>
      </w:pPr>
      <w:r w:rsidRPr="00A0305A">
        <w:rPr>
          <w:rFonts w:eastAsia="Times New Roman" w:cs="Times New Roman"/>
          <w:b/>
          <w:sz w:val="24"/>
          <w:szCs w:val="24"/>
          <w:lang w:eastAsia="tr-TR"/>
        </w:rPr>
        <w:t xml:space="preserve">Bu nedenle de kimin tarafından hazırlandığı belli olmayan listenin, hiçbir objektif kritere dayanmadığı ve akademisyenleri cezalandırma amacı taşıdığı ortaya çıkmaktadır. Söz konusu akademisyenlerin Anayasa’ya ve evrensel hukuk ilkelerine aykırı biçimde işten atılmaları, üstelik bu işleme karşı yargı yoluna bu aşamada başvurulamaması, </w:t>
      </w:r>
      <w:proofErr w:type="spellStart"/>
      <w:r w:rsidRPr="00A0305A">
        <w:rPr>
          <w:rFonts w:eastAsia="Times New Roman" w:cs="Times New Roman"/>
          <w:b/>
          <w:sz w:val="24"/>
          <w:szCs w:val="24"/>
          <w:lang w:eastAsia="tr-TR"/>
        </w:rPr>
        <w:t>FETÖ’cü</w:t>
      </w:r>
      <w:proofErr w:type="spellEnd"/>
      <w:r w:rsidRPr="00A0305A">
        <w:rPr>
          <w:rFonts w:eastAsia="Times New Roman" w:cs="Times New Roman"/>
          <w:b/>
          <w:sz w:val="24"/>
          <w:szCs w:val="24"/>
          <w:lang w:eastAsia="tr-TR"/>
        </w:rPr>
        <w:t xml:space="preserve"> darbe girişimiyle derinleşen karanlığın aydınlatılmasının önünde engel teşkil etmektedir. Kaygımız, bu tür düzenlemelerin, darbecileri geriletmek bir tarafa cesaretlendirmesidir.</w:t>
      </w:r>
    </w:p>
    <w:p w:rsidR="00A0305A" w:rsidRDefault="00A0305A" w:rsidP="00A0305A">
      <w:pPr>
        <w:spacing w:before="100" w:beforeAutospacing="1" w:after="100" w:afterAutospacing="1" w:line="240" w:lineRule="auto"/>
        <w:ind w:firstLine="426"/>
        <w:jc w:val="both"/>
        <w:rPr>
          <w:rFonts w:eastAsia="Times New Roman" w:cs="Times New Roman"/>
          <w:b/>
          <w:sz w:val="24"/>
          <w:szCs w:val="24"/>
          <w:lang w:eastAsia="tr-TR"/>
        </w:rPr>
      </w:pPr>
      <w:r w:rsidRPr="00A0305A">
        <w:rPr>
          <w:rFonts w:eastAsia="Times New Roman" w:cs="Times New Roman"/>
          <w:b/>
          <w:sz w:val="24"/>
          <w:szCs w:val="24"/>
          <w:lang w:eastAsia="tr-TR"/>
        </w:rPr>
        <w:t xml:space="preserve">Ayrıca, işten atılan akademisyenlerin dışında </w:t>
      </w:r>
      <w:proofErr w:type="spellStart"/>
      <w:r w:rsidRPr="00A0305A">
        <w:rPr>
          <w:rFonts w:eastAsia="Times New Roman" w:cs="Times New Roman"/>
          <w:b/>
          <w:sz w:val="24"/>
          <w:szCs w:val="24"/>
          <w:lang w:eastAsia="tr-TR"/>
        </w:rPr>
        <w:t>ÖYP’li</w:t>
      </w:r>
      <w:proofErr w:type="spellEnd"/>
      <w:r w:rsidRPr="00A0305A">
        <w:rPr>
          <w:rFonts w:eastAsia="Times New Roman" w:cs="Times New Roman"/>
          <w:b/>
          <w:sz w:val="24"/>
          <w:szCs w:val="24"/>
          <w:lang w:eastAsia="tr-TR"/>
        </w:rPr>
        <w:t xml:space="preserve"> (Öğretim Üyesi Yetiştirme Programı) asistanlarla ilgili çıkarılan KHK maddesi de sadece SBF-Mülkiye’den 75 civarında asistanın eğitim öğretimlerini tamamlamadan bağlı bulundukları üniversitelere gönderilip, 2547 sayılı Yükseköğretim Kanunu’nun 50-d maddesine göre istihdam edilmeleri düzenlenerek, bu asistanların akademik faaliyetleri kesintiye uğratılmaktadır.</w:t>
      </w:r>
    </w:p>
    <w:p w:rsidR="00A0305A" w:rsidRDefault="00A0305A" w:rsidP="00A0305A">
      <w:pPr>
        <w:spacing w:before="100" w:beforeAutospacing="1" w:after="100" w:afterAutospacing="1" w:line="240" w:lineRule="auto"/>
        <w:ind w:firstLine="426"/>
        <w:jc w:val="both"/>
        <w:rPr>
          <w:rFonts w:eastAsia="Times New Roman" w:cs="Times New Roman"/>
          <w:b/>
          <w:sz w:val="24"/>
          <w:szCs w:val="24"/>
          <w:lang w:eastAsia="tr-TR"/>
        </w:rPr>
      </w:pPr>
      <w:r w:rsidRPr="00A0305A">
        <w:rPr>
          <w:rFonts w:eastAsia="Times New Roman" w:cs="Times New Roman"/>
          <w:b/>
          <w:sz w:val="24"/>
          <w:szCs w:val="24"/>
          <w:lang w:eastAsia="tr-TR"/>
        </w:rPr>
        <w:t>157 yıllık geçmişe sahip SBF-Mülkiye ve 70 yıllık bir geçmişe sahip Mülkiyeliler Birliği, Türkiye’nin aydınlanmasına, bilime ve toplumun ve ülkenin gelişmesine önemli katkılarda bulunmuş ve bulunmaya devam etmektedir. Bu kurumların hiçbir kademesinde darbeci ve terörist yapılanmaların etkili olabilmesi, kendilerine zemin bulabilmesi mümkün değildir. Bizlerin darbecilerle “ilişkisi” ancak onlarla amansız bir mücadele yürütmek olarak gerçekleşmiştir.</w:t>
      </w:r>
    </w:p>
    <w:p w:rsidR="00A0305A" w:rsidRDefault="00A0305A" w:rsidP="00A0305A">
      <w:pPr>
        <w:spacing w:before="100" w:beforeAutospacing="1" w:after="100" w:afterAutospacing="1" w:line="240" w:lineRule="auto"/>
        <w:ind w:firstLine="426"/>
        <w:jc w:val="both"/>
        <w:rPr>
          <w:rFonts w:eastAsia="Times New Roman" w:cs="Times New Roman"/>
          <w:b/>
          <w:sz w:val="24"/>
          <w:szCs w:val="24"/>
          <w:lang w:eastAsia="tr-TR"/>
        </w:rPr>
      </w:pPr>
      <w:r w:rsidRPr="00A0305A">
        <w:rPr>
          <w:rFonts w:eastAsia="Times New Roman" w:cs="Times New Roman"/>
          <w:b/>
          <w:sz w:val="24"/>
          <w:szCs w:val="24"/>
          <w:lang w:eastAsia="tr-TR"/>
        </w:rPr>
        <w:t xml:space="preserve">Mülkiyeliler Birliği olarak, yapılan bu yanlışın derhal düzeltilmesi ve </w:t>
      </w:r>
      <w:proofErr w:type="spellStart"/>
      <w:r w:rsidRPr="00A0305A">
        <w:rPr>
          <w:rFonts w:eastAsia="Times New Roman" w:cs="Times New Roman"/>
          <w:b/>
          <w:sz w:val="24"/>
          <w:szCs w:val="24"/>
          <w:lang w:eastAsia="tr-TR"/>
        </w:rPr>
        <w:t>FETÖ’cü</w:t>
      </w:r>
      <w:proofErr w:type="spellEnd"/>
      <w:r w:rsidRPr="00A0305A">
        <w:rPr>
          <w:rFonts w:eastAsia="Times New Roman" w:cs="Times New Roman"/>
          <w:b/>
          <w:sz w:val="24"/>
          <w:szCs w:val="24"/>
          <w:lang w:eastAsia="tr-TR"/>
        </w:rPr>
        <w:t xml:space="preserve"> darbe girişimi ile yapılan mücadeleyle hiçbir ilgisi bulunmayan listelerin gerekirse yeni bir KHK ile düzeltilmesinin gerekliliğini kamuoyuyla paylaşıyor; böyle bir düzenleme nedeniyle mağduriyet yaşayacak olan başta Mülkiyeli akademisyenlerimiz olmak üzere, </w:t>
      </w:r>
      <w:proofErr w:type="spellStart"/>
      <w:r w:rsidRPr="00A0305A">
        <w:rPr>
          <w:rFonts w:eastAsia="Times New Roman" w:cs="Times New Roman"/>
          <w:b/>
          <w:sz w:val="24"/>
          <w:szCs w:val="24"/>
          <w:lang w:eastAsia="tr-TR"/>
        </w:rPr>
        <w:t>FETÖ’cü</w:t>
      </w:r>
      <w:proofErr w:type="spellEnd"/>
      <w:r w:rsidRPr="00A0305A">
        <w:rPr>
          <w:rFonts w:eastAsia="Times New Roman" w:cs="Times New Roman"/>
          <w:b/>
          <w:sz w:val="24"/>
          <w:szCs w:val="24"/>
          <w:lang w:eastAsia="tr-TR"/>
        </w:rPr>
        <w:t xml:space="preserve"> darbeciler ve terörist yapılarla hiçbir ilgisi olmayanlarla dayanışma içinde olacağımızı duyuruyoruz. </w:t>
      </w:r>
    </w:p>
    <w:p w:rsidR="00A0305A" w:rsidRPr="00A0305A" w:rsidRDefault="00A0305A" w:rsidP="00A0305A">
      <w:pPr>
        <w:spacing w:before="100" w:beforeAutospacing="1" w:after="100" w:afterAutospacing="1" w:line="240" w:lineRule="auto"/>
        <w:ind w:firstLine="426"/>
        <w:jc w:val="both"/>
        <w:rPr>
          <w:rFonts w:eastAsia="Times New Roman" w:cs="Times New Roman"/>
          <w:b/>
          <w:sz w:val="24"/>
          <w:szCs w:val="24"/>
          <w:lang w:eastAsia="tr-TR"/>
        </w:rPr>
      </w:pPr>
    </w:p>
    <w:p w:rsidR="00A0305A" w:rsidRPr="00A0305A" w:rsidRDefault="00A0305A" w:rsidP="00A0305A">
      <w:pPr>
        <w:spacing w:before="100" w:beforeAutospacing="1" w:after="100" w:afterAutospacing="1" w:line="240" w:lineRule="auto"/>
        <w:ind w:firstLine="426"/>
        <w:jc w:val="right"/>
        <w:rPr>
          <w:rFonts w:eastAsia="Times New Roman" w:cs="Times New Roman"/>
          <w:b/>
          <w:sz w:val="24"/>
          <w:szCs w:val="24"/>
          <w:lang w:eastAsia="tr-TR"/>
        </w:rPr>
      </w:pPr>
      <w:r w:rsidRPr="00A0305A">
        <w:rPr>
          <w:rFonts w:eastAsia="Times New Roman" w:cs="Times New Roman"/>
          <w:b/>
          <w:sz w:val="24"/>
          <w:szCs w:val="24"/>
          <w:lang w:eastAsia="tr-TR"/>
        </w:rPr>
        <w:t>Mülkiyeliler Birliği Yönetim Kurulu</w:t>
      </w:r>
    </w:p>
    <w:p w:rsidR="00801170" w:rsidRPr="00A0305A" w:rsidRDefault="00801170" w:rsidP="00A0305A">
      <w:pPr>
        <w:ind w:firstLine="426"/>
        <w:rPr>
          <w:b/>
        </w:rPr>
      </w:pPr>
    </w:p>
    <w:sectPr w:rsidR="00801170" w:rsidRPr="00A0305A" w:rsidSect="008011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305A"/>
    <w:rsid w:val="00173201"/>
    <w:rsid w:val="001C58C4"/>
    <w:rsid w:val="00525FF2"/>
    <w:rsid w:val="00801170"/>
    <w:rsid w:val="008E4BDA"/>
    <w:rsid w:val="00A030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C58C4"/>
    <w:rPr>
      <w:b/>
      <w:bCs/>
    </w:rPr>
  </w:style>
</w:styles>
</file>

<file path=word/webSettings.xml><?xml version="1.0" encoding="utf-8"?>
<w:webSettings xmlns:r="http://schemas.openxmlformats.org/officeDocument/2006/relationships" xmlns:w="http://schemas.openxmlformats.org/wordprocessingml/2006/main">
  <w:divs>
    <w:div w:id="6462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Etkin76</dc:creator>
  <cp:lastModifiedBy>Etkin76</cp:lastModifiedBy>
  <cp:revision>5</cp:revision>
  <dcterms:created xsi:type="dcterms:W3CDTF">2016-09-02T20:51:00Z</dcterms:created>
  <dcterms:modified xsi:type="dcterms:W3CDTF">2016-09-04T16:23:00Z</dcterms:modified>
</cp:coreProperties>
</file>