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19D" w:rsidRDefault="0066019D" w:rsidP="0066019D">
      <w:pPr>
        <w:ind w:firstLine="426"/>
        <w:jc w:val="both"/>
        <w:rPr>
          <w:b/>
          <w:sz w:val="28"/>
          <w:szCs w:val="28"/>
        </w:rPr>
      </w:pPr>
      <w:r w:rsidRPr="0066019D">
        <w:rPr>
          <w:b/>
          <w:sz w:val="28"/>
          <w:szCs w:val="28"/>
        </w:rPr>
        <w:t>KAMUOYUNA DUYURU</w:t>
      </w:r>
    </w:p>
    <w:p w:rsidR="0066019D" w:rsidRDefault="0066019D" w:rsidP="0066019D">
      <w:pPr>
        <w:ind w:firstLine="426"/>
        <w:jc w:val="both"/>
        <w:rPr>
          <w:b/>
          <w:sz w:val="28"/>
          <w:szCs w:val="28"/>
        </w:rPr>
      </w:pPr>
      <w:r w:rsidRPr="0066019D">
        <w:rPr>
          <w:b/>
          <w:sz w:val="28"/>
          <w:szCs w:val="28"/>
        </w:rPr>
        <w:t>Türkiye bir haftayı aşkın bir süredir, bugün sayıları 2000’i aşan akademisyenin “Bu Suça Ortak Olmayacağız” başlıklı bildirisi üzerine olağanüstü bir süreç yaşıyor. Akademisyenlerin imzaya açtıkları metni kamuoyuyla paylaşmasının ardından, tarihimizde daha önce de gör</w:t>
      </w:r>
      <w:r>
        <w:rPr>
          <w:b/>
          <w:sz w:val="28"/>
          <w:szCs w:val="28"/>
        </w:rPr>
        <w:t>ülen bir “cadı avı” başlatıldı.</w:t>
      </w:r>
    </w:p>
    <w:p w:rsidR="0066019D" w:rsidRDefault="0066019D" w:rsidP="0066019D">
      <w:pPr>
        <w:ind w:firstLine="426"/>
        <w:jc w:val="both"/>
        <w:rPr>
          <w:rStyle w:val="textexposedshow"/>
          <w:b/>
          <w:sz w:val="28"/>
          <w:szCs w:val="28"/>
        </w:rPr>
      </w:pPr>
      <w:r w:rsidRPr="0066019D">
        <w:rPr>
          <w:b/>
          <w:sz w:val="28"/>
          <w:szCs w:val="28"/>
        </w:rPr>
        <w:t>Aralarında üyelerimizin de bulunduğu akademisyenlerin gerek devlet yöneticileri gerekse basın yayın organları tarafından ilk günden itibaren hedef gösterilmesi, ö</w:t>
      </w:r>
      <w:r w:rsidRPr="0066019D">
        <w:rPr>
          <w:rStyle w:val="textexposedshow"/>
          <w:b/>
          <w:sz w:val="28"/>
          <w:szCs w:val="28"/>
        </w:rPr>
        <w:t>lümle tehdit edilmesi, haklarında soruşturma ve davalar açılacağının en yetkili ağızlar tarafından dile getirilmesi, her şeyden önce toplumsal barışı ciddi biçimde tehdit etmektedir.</w:t>
      </w:r>
    </w:p>
    <w:p w:rsidR="0066019D" w:rsidRDefault="0066019D" w:rsidP="0066019D">
      <w:pPr>
        <w:ind w:firstLine="426"/>
        <w:jc w:val="both"/>
        <w:rPr>
          <w:rStyle w:val="textexposedshow"/>
          <w:b/>
          <w:sz w:val="28"/>
          <w:szCs w:val="28"/>
        </w:rPr>
      </w:pPr>
      <w:r w:rsidRPr="0066019D">
        <w:rPr>
          <w:rStyle w:val="textexposedshow"/>
          <w:b/>
          <w:sz w:val="28"/>
          <w:szCs w:val="28"/>
        </w:rPr>
        <w:t>Akademisyenler, Türkiye’nin imza attığı uluslararası anlaşmalara, mevcut Anayasasına ve diğer iç mevzuatına göre ifade özgürlüğü kapsamında bir görüş belirtmişlerdir. Bu kapsamda değerlendirilmesi gereken akademisyenlerin bu girişiminin, eleştiriyle değil tehditlerle karşılanması, ülkemiz demokrasisi için de tehlikelidir.</w:t>
      </w:r>
    </w:p>
    <w:p w:rsidR="0066019D" w:rsidRDefault="0066019D" w:rsidP="0066019D">
      <w:pPr>
        <w:ind w:firstLine="426"/>
        <w:jc w:val="both"/>
        <w:rPr>
          <w:rStyle w:val="textexposedshow"/>
          <w:b/>
          <w:sz w:val="28"/>
          <w:szCs w:val="28"/>
        </w:rPr>
      </w:pPr>
      <w:r w:rsidRPr="0066019D">
        <w:rPr>
          <w:rStyle w:val="textexposedshow"/>
          <w:b/>
          <w:sz w:val="28"/>
          <w:szCs w:val="28"/>
        </w:rPr>
        <w:t>Gelecek kuşaklara utanç duyulacak bir miras bırakılmak istenmiyorsa, bu haksız girişimlerden, kışkırtma ve hedef göstermelerden bir an önce vazgeçilmelidir.</w:t>
      </w:r>
    </w:p>
    <w:p w:rsidR="0066019D" w:rsidRDefault="0066019D" w:rsidP="0066019D">
      <w:pPr>
        <w:ind w:firstLine="426"/>
        <w:jc w:val="both"/>
        <w:rPr>
          <w:rStyle w:val="textexposedshow"/>
          <w:b/>
          <w:sz w:val="28"/>
          <w:szCs w:val="28"/>
        </w:rPr>
      </w:pPr>
      <w:r w:rsidRPr="0066019D">
        <w:rPr>
          <w:rStyle w:val="textexposedshow"/>
          <w:b/>
          <w:sz w:val="28"/>
          <w:szCs w:val="28"/>
        </w:rPr>
        <w:t>Bildirinin haklı olup olmadığını, içeriğini, parmak bastığı sorunları ve önerilerini, tartışarak öğrenebiliriz. Hiç şüphe yok ki özgür bir ortamda yapılacak bu tür tartışmalarda, bildiri içeriğine ilişkin taban tabana zıt görüşler de ileri sürülebilir ve bu sürecin ancak böyle değerlendirilmesi Türkiye’yi geliştirecektir. Bu yapılmadan, söz konusu bildirinin ölüm tehditlerine varan tepkilerle karşılanması, toplumdaki kamplaşmaları daha da kışkırtmak dışında bir işe yaramayacaktır.</w:t>
      </w:r>
    </w:p>
    <w:p w:rsidR="0066019D" w:rsidRDefault="0066019D" w:rsidP="0066019D">
      <w:pPr>
        <w:ind w:firstLine="426"/>
        <w:jc w:val="both"/>
        <w:rPr>
          <w:rStyle w:val="textexposedshow"/>
          <w:b/>
          <w:sz w:val="28"/>
          <w:szCs w:val="28"/>
        </w:rPr>
      </w:pPr>
      <w:r w:rsidRPr="0066019D">
        <w:rPr>
          <w:rStyle w:val="textexposedshow"/>
          <w:b/>
          <w:sz w:val="28"/>
          <w:szCs w:val="28"/>
        </w:rPr>
        <w:t>Türkiye’nin geleceği dar siyasi çıkar ve hesaplara kurban edilmemelidir.</w:t>
      </w:r>
      <w:r w:rsidRPr="0066019D">
        <w:rPr>
          <w:b/>
          <w:sz w:val="28"/>
          <w:szCs w:val="28"/>
        </w:rPr>
        <w:br/>
      </w:r>
      <w:r w:rsidRPr="0066019D">
        <w:rPr>
          <w:rStyle w:val="textexposedshow"/>
          <w:b/>
          <w:sz w:val="28"/>
          <w:szCs w:val="28"/>
        </w:rPr>
        <w:t>Mülkiyeliler Birliği olarak, bu sürecin tek bir kişi dahi zarar görmeden sona erdirilmesi için her türlü çabayı harcayacağımızı duyuruyoruz.</w:t>
      </w:r>
    </w:p>
    <w:p w:rsidR="0016418F" w:rsidRPr="0066019D" w:rsidRDefault="0066019D" w:rsidP="0066019D">
      <w:pPr>
        <w:ind w:firstLine="426"/>
        <w:jc w:val="right"/>
        <w:rPr>
          <w:b/>
          <w:sz w:val="28"/>
          <w:szCs w:val="28"/>
        </w:rPr>
      </w:pPr>
      <w:r w:rsidRPr="0066019D">
        <w:rPr>
          <w:b/>
          <w:sz w:val="28"/>
          <w:szCs w:val="28"/>
        </w:rPr>
        <w:br/>
      </w:r>
      <w:r w:rsidRPr="0066019D">
        <w:rPr>
          <w:rStyle w:val="textexposedshow"/>
          <w:b/>
          <w:sz w:val="28"/>
          <w:szCs w:val="28"/>
        </w:rPr>
        <w:t>MÜLKİYELİLER BİRLİĞİ YÖNETİM KURULU</w:t>
      </w:r>
    </w:p>
    <w:sectPr w:rsidR="0016418F" w:rsidRPr="0066019D" w:rsidSect="001641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019D"/>
    <w:rsid w:val="0016418F"/>
    <w:rsid w:val="006601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1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extexposedshow">
    <w:name w:val="text_exposed_show"/>
    <w:basedOn w:val="VarsaylanParagrafYazTipi"/>
    <w:rsid w:val="006601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Etkin</dc:creator>
  <cp:lastModifiedBy>Etkin</cp:lastModifiedBy>
  <cp:revision>1</cp:revision>
  <dcterms:created xsi:type="dcterms:W3CDTF">2016-01-20T16:22:00Z</dcterms:created>
  <dcterms:modified xsi:type="dcterms:W3CDTF">2016-01-20T16:26:00Z</dcterms:modified>
</cp:coreProperties>
</file>