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4C598E" w:rsidRPr="004C598E" w14:paraId="6B0CFD79" w14:textId="77777777" w:rsidTr="004C598E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14:paraId="77B80E64" w14:textId="77777777" w:rsidR="004C598E" w:rsidRPr="004C598E" w:rsidRDefault="004C598E" w:rsidP="004C598E">
            <w:pPr>
              <w:rPr>
                <w:rFonts w:ascii="Times New Roman" w:eastAsia="Times New Roman" w:hAnsi="Times New Roman" w:cs="Times New Roman"/>
                <w:b/>
                <w:lang w:val="en-US"/>
              </w:rPr>
            </w:pPr>
            <w:bookmarkStart w:id="0" w:name="_GoBack"/>
            <w:r w:rsidRPr="004C598E">
              <w:rPr>
                <w:rFonts w:ascii="Times New Roman" w:eastAsia="Times New Roman" w:hAnsi="Times New Roman" w:cs="Times New Roman"/>
                <w:b/>
                <w:sz w:val="36"/>
                <w:lang w:val="en-US"/>
              </w:rPr>
              <w:t>Toplumsal Alan ve Planlama 3</w:t>
            </w:r>
            <w:bookmarkEnd w:id="0"/>
          </w:p>
        </w:tc>
      </w:tr>
      <w:tr w:rsidR="004C598E" w:rsidRPr="004C598E" w14:paraId="73D11736" w14:textId="77777777" w:rsidTr="004C598E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650191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tr-TR"/>
              </w:rPr>
            </w:pPr>
            <w:r w:rsidRPr="004C598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14:paraId="79FA0631" w14:textId="77777777" w:rsidR="004C598E" w:rsidRPr="004C598E" w:rsidRDefault="004C598E" w:rsidP="004C59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“21.  YÜZYIL İÇİN PLANLAMA”  TOPLANTISININ  ARDINDAN (III)</w:t>
            </w:r>
          </w:p>
          <w:p w14:paraId="07CC8302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“21. Yüzyıl İçin Planlama”</w:t>
            </w: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toplantısından bir gün önce 5 Aralık 2012 tarihinde </w:t>
            </w:r>
            <w:r w:rsidRPr="004C598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Ankara Üniversitesi Siyasal Bilgiler Fakültesi</w:t>
            </w: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ve </w:t>
            </w:r>
            <w:r w:rsidRPr="004C598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Mülkiyeliler Birliği</w:t>
            </w: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tarafından düzenlenen </w:t>
            </w:r>
            <w:r w:rsidRPr="004C598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tr-TR"/>
              </w:rPr>
              <w:t>“Toplumsal Alan ve Planlama”</w:t>
            </w: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konusundaki toplantı, enerji ve sanayi konularının bütünleyicisiydi.  </w:t>
            </w:r>
            <w:r w:rsidRPr="004C598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Prof. Dr. Bilsay Kuruç</w:t>
            </w: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ve Mülkiyeliler Birliği Başkanı </w:t>
            </w:r>
            <w:r w:rsidRPr="004C598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Doç.Dr. Sevilay Çelenk</w:t>
            </w: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’in davet sahibi olduğu toplantıyı </w:t>
            </w:r>
            <w:r w:rsidRPr="004C598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Prof. Dr. Korkut Boratav</w:t>
            </w: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 xml:space="preserve"> yönetti.</w:t>
            </w:r>
          </w:p>
          <w:p w14:paraId="4BCAAB48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Bu toplantının ana konuları Türkiye’de eğitim, sağlık, istihdam ve sosyal güvenlik konularında sorunlar ve sorunların çözümünde planlamanın öneminin vurgulanmasıydı.  Bu toplantının başlıkları ve tartışılan konular kısaca aşağıdaki gibi sıralanabilir.</w:t>
            </w:r>
          </w:p>
          <w:p w14:paraId="3919D4E7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Toplumsal alan planlamasının temel amaçları:  </w:t>
            </w:r>
          </w:p>
          <w:p w14:paraId="2F098367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Ekonomik kalkınma için gerekli toplumsal altyapıyı gerçekleştirecek politikaların tasarlanması ve ekonomik kaynakların saptanması</w:t>
            </w:r>
          </w:p>
          <w:p w14:paraId="1B02C5F6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Ekonomik, sosyal ve fiziksel alan planlamasının birlikte bütün olarak ele alınması</w:t>
            </w:r>
          </w:p>
          <w:p w14:paraId="5471230A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Toplumun refah düzeyinin yükseltilmesi</w:t>
            </w:r>
          </w:p>
          <w:p w14:paraId="135A2B13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Türkiye’de toplumsal planlamanın sorunları:</w:t>
            </w:r>
          </w:p>
          <w:p w14:paraId="053335B9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Siyasetin toplumsal konulardaki değerlerinin planlamayı arka plana itmiş olması ve siyasi gizli gündemlerle plansız ve programsız hareket edilmesi</w:t>
            </w:r>
          </w:p>
          <w:p w14:paraId="18A0A811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Toplumsal geri kalmışlığın yarattığı kısır döngü</w:t>
            </w:r>
          </w:p>
          <w:p w14:paraId="665C4DF2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Türkiye’de toplumsal planlamanın vizyonu:</w:t>
            </w:r>
          </w:p>
          <w:p w14:paraId="7E271879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Çağdaş uygarlık düzeyi paralelinde kalkınmak</w:t>
            </w:r>
          </w:p>
          <w:p w14:paraId="3CE2D8D0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Eğitim: Eğitimde amaç, sorunlar, çözüm için hedefler:</w:t>
            </w:r>
          </w:p>
          <w:p w14:paraId="65A46AF8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Eğitimin amacı, hür, bağımsız, uygar ve refah düzeyi yüksek bir bilgi toplumu yaratmak.</w:t>
            </w:r>
          </w:p>
          <w:p w14:paraId="6FA889E7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Türkiye’de eğitime GSYH’dan ayrılan pay % 3,6; IGE’de en yüksek sıralardaki ülkelerde bu oran GSYH’nin % 11,9’u düzeyinde.</w:t>
            </w:r>
          </w:p>
          <w:p w14:paraId="2FBF4CA5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Nüfusun okur-yazarlık düzeyi ve okullaşma oranları gelişmiş ülkelerin çok altında.</w:t>
            </w:r>
          </w:p>
          <w:p w14:paraId="58EC14CE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Tam zamanlı zorunlu eğitim süresi AB ülkelerinde 10-13 yıl arasında iken,  Türkiye’de 4 yıla indirildi.</w:t>
            </w:r>
          </w:p>
          <w:p w14:paraId="73E70BE2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Sanayinin bel kemiği olan mesleki ve teknik eğitime yeterince önem verilmiyor.</w:t>
            </w:r>
          </w:p>
          <w:p w14:paraId="01BFD045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Toplumun ilerlemesi için en önemli konular olan matematik, kimya, biyoloji ve fizik alanlarında üniversitede eğitime talep düşük.</w:t>
            </w:r>
          </w:p>
          <w:p w14:paraId="36A5A196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lastRenderedPageBreak/>
              <w:t>·         Okur-yazarlık, okullaşma oranlarının arttırılması; eğitimin organizasyon yapısının, içeriğinin ve uygulamasının 21. Yüzyılın gerektirdiği becerileri kazandıracak şekilde yeniden düzenlenmesi gerekli.</w:t>
            </w:r>
          </w:p>
          <w:p w14:paraId="0B34CC04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14:paraId="03837BBD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Sağlık: Sağlıkta amaç, sorunlar, çözüm için hedefler:</w:t>
            </w:r>
          </w:p>
          <w:p w14:paraId="662EC3AC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Türkiye’de kişi başına yıllık sağlık harcaması 667$ iken OECD ülkelerinde ortalama 2378$ harcama yapılıyor. </w:t>
            </w:r>
          </w:p>
          <w:p w14:paraId="2B15784D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GSYH’den sağlık için ayrılan pay % 6,1; bütçeden ayrılan pay % 4,09.</w:t>
            </w:r>
          </w:p>
          <w:p w14:paraId="71B4DB24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Türkiye 0-5 yaş arası çocuk ölümleri, 15-19 yaş arası anneler, iş kazaları ve hastalıklarında gelişmiş ülkelerin altında bir düzeyde.  </w:t>
            </w:r>
          </w:p>
          <w:p w14:paraId="4247E49F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Türkiye’de 1000 kişiye 1,7 hekim, 1,6 hemşire düşüyor.  İGE’de ileri düzeydeki ülkelerde  1000 kişiye 4,1 hekim, 14,4 hemşire düşüyor.</w:t>
            </w:r>
          </w:p>
          <w:p w14:paraId="5B1A7B01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Hava ve su kirliliğinden ölümler en çok ülkemizde gerçekleşiyor.</w:t>
            </w:r>
          </w:p>
          <w:p w14:paraId="21EDCE00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Sağlığa ayrılan kaynakların İGE’ de yüksek düzeydeki ülkeler seviyesine çıkarılması; herkese devlet eliyle parasız sağlık hizmetinin eşit koşullarda erişeceği şekilde verilmesi; ana ve çocuk sağlığı ile iş sağlığı çalışmalarına öncelik verilmesi şart.</w:t>
            </w:r>
          </w:p>
          <w:p w14:paraId="3B049A69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İstihdam: İstihdamda amaç, sorunlar, çözüm için hedefler:</w:t>
            </w:r>
          </w:p>
          <w:p w14:paraId="3AA481C4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İstihdam planlamasında amaç Türkiye’de kadın ve erkek nüfusun insani gelişmede üstün ülkeler düzeyinde çalışma yaşamına katılmasını sağlamak.</w:t>
            </w:r>
          </w:p>
          <w:p w14:paraId="54130AF4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İşgücüne katılım oranı İGE’de yüksek düzeydeki ülkelerdekilere göre çok düşük.</w:t>
            </w:r>
          </w:p>
          <w:p w14:paraId="799808CE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GSYH’den işgücü politikalarına ayrılan pay gelişmiş ülkelerinkinin yarısından da az.</w:t>
            </w:r>
          </w:p>
          <w:p w14:paraId="5896C2B1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Yüksek nüfus ve genç nüfusta işsizlik oranı sorun yaratıyor.</w:t>
            </w:r>
          </w:p>
          <w:p w14:paraId="2AB7E3E2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Genç nüfus içinde eğitim ve iş dışı nüfus oranı çok yüksek.</w:t>
            </w:r>
          </w:p>
          <w:p w14:paraId="6BAE17EF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Toplam işgücü içinde ilkokul eğitimli işgücü oranı % 63,2.</w:t>
            </w:r>
          </w:p>
          <w:p w14:paraId="10D92CEE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İşgücünün haftalık çalışma saatleri uzun, yaratılan katma değer düşük.</w:t>
            </w:r>
          </w:p>
          <w:p w14:paraId="769D58BC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İş kazaları ve hastalıkları gelişmiş ülkelerden çok yüksek oranda.</w:t>
            </w:r>
          </w:p>
          <w:p w14:paraId="0D621FEF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Asgari ücretler AB’de en düşük gelir grubundaki ülkelerle aynı seviyede.</w:t>
            </w:r>
          </w:p>
          <w:p w14:paraId="086FBC37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İşgücü örgütlü değil.</w:t>
            </w:r>
          </w:p>
          <w:p w14:paraId="419439C9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İşgücüne katılım oranını yükseltecek politikalar uygulanmalı; işgücünün eğitim ve beceri düzeylerinin gelişmiş ülkeler düzeyine çıkarılması; çalışma koşullarının uluslararası anlaşmalardaki taahhütler kapsamında düzenlenmesi; istihdam politikalarına daha çok kaynak ayrılması gerekli.</w:t>
            </w:r>
          </w:p>
          <w:p w14:paraId="6E79A983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Sosyal Güvenlik: Sosyal güvenlikte amaç, sorunlar, çözüm için hedefler:</w:t>
            </w:r>
          </w:p>
          <w:p w14:paraId="4C68EA18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Amaç, tüm toplumu kapsayacak, herkesin onurlu bir yaşam sürdürmesini sağlayacak finansal, fiziksel ve çevresel koşulları gerçekleştirecek bir sistem kurulması.</w:t>
            </w:r>
          </w:p>
          <w:p w14:paraId="6FE97CF2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GSYH’dan sosyal güvenliğe ayrılan pay yetersiz.</w:t>
            </w:r>
          </w:p>
          <w:p w14:paraId="6B6B5522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Toplumda cinsiyete ve eğitim eksikliğine dayalı yoksulluk yaygın.</w:t>
            </w:r>
          </w:p>
          <w:p w14:paraId="0FADF80F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Cinsiyet eşitsizliğini ortadan kaldıracak politikalar yok.</w:t>
            </w:r>
          </w:p>
          <w:p w14:paraId="201210EC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Yoksulluk–istihdam–eğitim düzeyi arasındaki yakın ilişki ve çalışanların da yoksulluğu yoğun.</w:t>
            </w:r>
          </w:p>
          <w:p w14:paraId="701FED6C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Kırsal kesimde kentlere göre yoksulluk daha yaygın.</w:t>
            </w:r>
          </w:p>
          <w:p w14:paraId="13E43136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Toplumun önemli bir kısmının fiziksel yaşam koşulları kötü.</w:t>
            </w:r>
          </w:p>
          <w:p w14:paraId="3440AA87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·         Sosyal güvenlik ve korumaya herkesin eşit erişiminin sağlanması; kadınlar ve çocuklar, gençler ve engellilere özel güvenceler ve öncelik tanıyacak politikalar oluşturulması için planlama gerekli.</w:t>
            </w:r>
          </w:p>
          <w:p w14:paraId="2FDAC294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Toplantının sonunda katılımcılar, toplumsal alanda kalkınmanın ekonomik kalkınmanın ayrılmaz bir parçası olduğu;  toplumda eğitim, sağlık, istihdam ve sosyal güvenliğin birer hak olarak ele alınması gerektiği ve birbiriyle doğrudan ilişkili olduğu; bu hakların korunması için hukukun üstünlüğünün önkoşul olduğu ve bu konularda planlamanın önemi ve gerekliliği üzerinde fikir birliğine vardılar.</w:t>
            </w:r>
          </w:p>
          <w:p w14:paraId="766770D1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14:paraId="796005F2" w14:textId="77777777" w:rsidR="004C598E" w:rsidRPr="004C598E" w:rsidRDefault="004C598E" w:rsidP="004C59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tr-TR"/>
              </w:rPr>
            </w:pPr>
            <w:r w:rsidRPr="004C598E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Prof.Dr. Esin Ergin </w:t>
            </w:r>
          </w:p>
        </w:tc>
      </w:tr>
    </w:tbl>
    <w:p w14:paraId="37746E06" w14:textId="77777777" w:rsidR="00005A22" w:rsidRDefault="00005A22"/>
    <w:sectPr w:rsidR="00005A22" w:rsidSect="000656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8E"/>
    <w:rsid w:val="00005A22"/>
    <w:rsid w:val="00065698"/>
    <w:rsid w:val="004C598E"/>
    <w:rsid w:val="0050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B763AB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9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Strong">
    <w:name w:val="Strong"/>
    <w:basedOn w:val="DefaultParagraphFont"/>
    <w:uiPriority w:val="22"/>
    <w:qFormat/>
    <w:rsid w:val="004C598E"/>
    <w:rPr>
      <w:b/>
      <w:bCs/>
    </w:rPr>
  </w:style>
  <w:style w:type="character" w:customStyle="1" w:styleId="grpbaslik">
    <w:name w:val="grpbaslik"/>
    <w:basedOn w:val="DefaultParagraphFont"/>
    <w:rsid w:val="004C598E"/>
  </w:style>
  <w:style w:type="character" w:styleId="Emphasis">
    <w:name w:val="Emphasis"/>
    <w:basedOn w:val="DefaultParagraphFont"/>
    <w:uiPriority w:val="20"/>
    <w:qFormat/>
    <w:rsid w:val="004C5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4883</Characters>
  <Application>Microsoft Macintosh Word</Application>
  <DocSecurity>0</DocSecurity>
  <Lines>40</Lines>
  <Paragraphs>11</Paragraphs>
  <ScaleCrop>false</ScaleCrop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Yenice</dc:creator>
  <cp:keywords/>
  <dc:description/>
  <cp:lastModifiedBy>Sami Yenice</cp:lastModifiedBy>
  <cp:revision>1</cp:revision>
  <dcterms:created xsi:type="dcterms:W3CDTF">2015-08-09T18:30:00Z</dcterms:created>
  <dcterms:modified xsi:type="dcterms:W3CDTF">2015-08-09T18:30:00Z</dcterms:modified>
</cp:coreProperties>
</file>