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15" w:rsidRDefault="00601E15" w:rsidP="00601E15">
      <w:pPr>
        <w:spacing w:after="0" w:line="240" w:lineRule="atLeast"/>
        <w:jc w:val="both"/>
        <w:rPr>
          <w:rFonts w:ascii="Arial" w:hAnsi="Arial" w:cs="Arial"/>
          <w:sz w:val="24"/>
          <w:szCs w:val="24"/>
        </w:rPr>
      </w:pPr>
    </w:p>
    <w:p w:rsidR="00601E15" w:rsidRDefault="00601E15" w:rsidP="00601E15">
      <w:pPr>
        <w:spacing w:after="0" w:line="240" w:lineRule="atLeast"/>
        <w:jc w:val="both"/>
        <w:rPr>
          <w:rFonts w:ascii="Arial" w:hAnsi="Arial" w:cs="Arial"/>
          <w:b/>
          <w:sz w:val="24"/>
          <w:szCs w:val="24"/>
        </w:rPr>
      </w:pPr>
      <w:r>
        <w:rPr>
          <w:rFonts w:ascii="Arial" w:hAnsi="Arial" w:cs="Arial"/>
          <w:b/>
          <w:sz w:val="24"/>
          <w:szCs w:val="24"/>
          <w:highlight w:val="lightGray"/>
        </w:rPr>
        <w:t xml:space="preserve"> “Cinayet bu sistemin “fıtratında” var. (28 Ekim 2014) </w:t>
      </w:r>
      <w:r>
        <w:rPr>
          <w:rFonts w:ascii="Arial" w:hAnsi="Arial" w:cs="Arial"/>
          <w:b/>
          <w:sz w:val="24"/>
          <w:szCs w:val="24"/>
        </w:rPr>
        <w:t xml:space="preserve">  </w:t>
      </w:r>
    </w:p>
    <w:p w:rsidR="00601E15" w:rsidRDefault="00601E15" w:rsidP="00601E15">
      <w:pPr>
        <w:spacing w:after="0" w:line="240" w:lineRule="atLeast"/>
        <w:jc w:val="both"/>
        <w:rPr>
          <w:rFonts w:ascii="Arial" w:hAnsi="Arial" w:cs="Arial"/>
          <w:sz w:val="24"/>
          <w:szCs w:val="24"/>
        </w:rPr>
      </w:pPr>
      <w:r>
        <w:rPr>
          <w:rFonts w:ascii="Arial" w:hAnsi="Arial" w:cs="Arial"/>
          <w:sz w:val="24"/>
          <w:szCs w:val="24"/>
        </w:rPr>
        <w:t xml:space="preserve">Karaman Ermenek’te bir madende 18 işçinin daha su altında kalması Soma’da yaşanan ve resmi rakamlara göre 301 işçinin ölümünün ardından alındığı iddia edilen önlemlerin göstermelik olduğunu ortaya koydu. Maden şirketinin, Torba Yasa sonrasında kapattığı ancak 1 ay sonra “işçilerle anlaşarak” madeni yeniden işletmeye başlattığı yönündeki iddialar, işçilere kuralsız çalışma dayatıldığını bir kez daha gösterdi. Dünkü cinayetin ardından işçilerin bakana “üçüncü kez su baskını yaşandığını” söylemeleri, hiçbir önlem alınma gereği duyulmadığını ve gerek işverenin gerekse denetlemekle yükümlü devlet kurumlarının görev ve sorumluluklarını yerine getirmediği anlamına geliyor. Kolluk kuvvetlerinin ilk aldığı önlemin işçilerin güvenliğini sağlamaktan çok gerçeklerin ortaya çıkmasını engellemeye dönük olması, olan biteni kamu görevlilerinin de bildiği anlamına geliyor. İşçilerin nasıl kurtarılacağından çok, AFAD ve kriz merkezinin kaç kişiyle, hangi araçlarla kurtarma çalışmalarına katıldığının propagandasına odaklanıldı. Televizyon kanalları saatlerce bu “kurtarma şovunu” yayınladı. Ankara yürüyüşü başlatan Soma işçilerinin de Karaman’a gitmesinin engellenmesi, Başbakan’ın bölgeye gitmesinden önce </w:t>
      </w:r>
      <w:proofErr w:type="spellStart"/>
      <w:r>
        <w:rPr>
          <w:rFonts w:ascii="Arial" w:hAnsi="Arial" w:cs="Arial"/>
          <w:sz w:val="24"/>
          <w:szCs w:val="24"/>
        </w:rPr>
        <w:t>gözaltıların</w:t>
      </w:r>
      <w:proofErr w:type="spellEnd"/>
      <w:r>
        <w:rPr>
          <w:rFonts w:ascii="Arial" w:hAnsi="Arial" w:cs="Arial"/>
          <w:sz w:val="24"/>
          <w:szCs w:val="24"/>
        </w:rPr>
        <w:t xml:space="preserve"> yaşanması, kamu otoritesinin yeni oluşturduğu “kriz merkezi”nin ilk icraatlarından olsa gerek.</w:t>
      </w:r>
    </w:p>
    <w:p w:rsidR="00601E15" w:rsidRDefault="00601E15" w:rsidP="00601E15">
      <w:pPr>
        <w:spacing w:after="0" w:line="240" w:lineRule="atLeast"/>
        <w:jc w:val="both"/>
        <w:rPr>
          <w:rFonts w:ascii="Arial" w:hAnsi="Arial" w:cs="Arial"/>
          <w:sz w:val="24"/>
          <w:szCs w:val="24"/>
        </w:rPr>
      </w:pPr>
      <w:r>
        <w:rPr>
          <w:rFonts w:ascii="Arial" w:hAnsi="Arial" w:cs="Arial"/>
          <w:sz w:val="24"/>
          <w:szCs w:val="24"/>
        </w:rPr>
        <w:t xml:space="preserve">Koşulların iyileştirileceği iddiasıyla çıkarılan Torba Yasa hükümlerinin uygulanmadığını hatta çalışma koşullarını yasadan sonra daha da kötüleştiğini gösteren bu son cinayet, daha çok para kazanmaya odaklanan madencilik sisteminin tümden ele alınmasını zorunlu kılıyor. İşçi sağlığı ve iş güvenliği önlemlerini tamamen alınana kadar hiçbir madenin çalışmasına izin verilmemeli, işçilerin bile </w:t>
      </w:r>
      <w:proofErr w:type="spellStart"/>
      <w:r>
        <w:rPr>
          <w:rFonts w:ascii="Arial" w:hAnsi="Arial" w:cs="Arial"/>
          <w:sz w:val="24"/>
          <w:szCs w:val="24"/>
        </w:rPr>
        <w:t>bile</w:t>
      </w:r>
      <w:proofErr w:type="spellEnd"/>
      <w:r>
        <w:rPr>
          <w:rFonts w:ascii="Arial" w:hAnsi="Arial" w:cs="Arial"/>
          <w:sz w:val="24"/>
          <w:szCs w:val="24"/>
        </w:rPr>
        <w:t xml:space="preserve"> ölüme gönderilmesinde sorumluluğu olan işletme sahipleri ve buna göz yuman kamu yöneticileri en ağır şekilde cezalandırılmalıdır.</w:t>
      </w:r>
    </w:p>
    <w:p w:rsidR="00601E15" w:rsidRDefault="00601E15" w:rsidP="00601E15">
      <w:pPr>
        <w:spacing w:after="0" w:line="240" w:lineRule="atLeast"/>
        <w:jc w:val="both"/>
        <w:rPr>
          <w:rFonts w:ascii="Arial" w:hAnsi="Arial" w:cs="Arial"/>
          <w:sz w:val="24"/>
          <w:szCs w:val="24"/>
        </w:rPr>
      </w:pPr>
      <w:r>
        <w:rPr>
          <w:rFonts w:ascii="Arial" w:hAnsi="Arial" w:cs="Arial"/>
          <w:sz w:val="24"/>
          <w:szCs w:val="24"/>
        </w:rPr>
        <w:t xml:space="preserve">Cinayetin yaşandığı gün Karaman Adliyesi’nde görülen bir dava da kamu otoritesinin işverenler için değil ama halk için gittikçe daha otoriter hale geldiğinin göstergesi. Mülkiye çıkışlı akademisyenlerimizden Yrd. Doç. Dr. </w:t>
      </w:r>
      <w:proofErr w:type="spellStart"/>
      <w:r>
        <w:rPr>
          <w:rFonts w:ascii="Arial" w:hAnsi="Arial" w:cs="Arial"/>
          <w:sz w:val="24"/>
          <w:szCs w:val="24"/>
        </w:rPr>
        <w:t>Elifhan</w:t>
      </w:r>
      <w:proofErr w:type="spellEnd"/>
      <w:r>
        <w:rPr>
          <w:rFonts w:ascii="Arial" w:hAnsi="Arial" w:cs="Arial"/>
          <w:sz w:val="24"/>
          <w:szCs w:val="24"/>
        </w:rPr>
        <w:t xml:space="preserve"> Köse, Berkin Elvan için yapılan basın açıklamasına katıldığı için yargılanmaya başlandı. Dava, </w:t>
      </w:r>
      <w:proofErr w:type="spellStart"/>
      <w:r>
        <w:rPr>
          <w:rFonts w:ascii="Arial" w:hAnsi="Arial" w:cs="Arial"/>
          <w:sz w:val="24"/>
          <w:szCs w:val="24"/>
        </w:rPr>
        <w:t>Karamanoğlu</w:t>
      </w:r>
      <w:proofErr w:type="spellEnd"/>
      <w:r>
        <w:rPr>
          <w:rFonts w:ascii="Arial" w:hAnsi="Arial" w:cs="Arial"/>
          <w:sz w:val="24"/>
          <w:szCs w:val="24"/>
        </w:rPr>
        <w:t xml:space="preserve"> </w:t>
      </w:r>
      <w:proofErr w:type="spellStart"/>
      <w:r>
        <w:rPr>
          <w:rFonts w:ascii="Arial" w:hAnsi="Arial" w:cs="Arial"/>
          <w:sz w:val="24"/>
          <w:szCs w:val="24"/>
        </w:rPr>
        <w:t>Mehmetbey</w:t>
      </w:r>
      <w:proofErr w:type="spellEnd"/>
      <w:r>
        <w:rPr>
          <w:rFonts w:ascii="Arial" w:hAnsi="Arial" w:cs="Arial"/>
          <w:sz w:val="24"/>
          <w:szCs w:val="24"/>
        </w:rPr>
        <w:t xml:space="preserve"> Üniversitesi öğretim üyesi Yrd. Doç. Dr. </w:t>
      </w:r>
      <w:proofErr w:type="spellStart"/>
      <w:r>
        <w:rPr>
          <w:rFonts w:ascii="Arial" w:hAnsi="Arial" w:cs="Arial"/>
          <w:sz w:val="24"/>
          <w:szCs w:val="24"/>
        </w:rPr>
        <w:t>Elifhan</w:t>
      </w:r>
      <w:proofErr w:type="spellEnd"/>
      <w:r>
        <w:rPr>
          <w:rFonts w:ascii="Arial" w:hAnsi="Arial" w:cs="Arial"/>
          <w:sz w:val="24"/>
          <w:szCs w:val="24"/>
        </w:rPr>
        <w:t xml:space="preserve"> Köse ile birlikte üç kişi hakkında Karaman Cumhuriyet Başsavcılığı tarafından Başbakan’a hakaret suçlamasıyla açılmıştı.</w:t>
      </w:r>
    </w:p>
    <w:p w:rsidR="00601E15" w:rsidRDefault="00601E15" w:rsidP="00601E15">
      <w:pPr>
        <w:spacing w:after="0" w:line="240" w:lineRule="atLeast"/>
        <w:jc w:val="both"/>
        <w:rPr>
          <w:rFonts w:ascii="Arial" w:hAnsi="Arial" w:cs="Arial"/>
          <w:sz w:val="24"/>
          <w:szCs w:val="24"/>
        </w:rPr>
      </w:pPr>
      <w:r>
        <w:rPr>
          <w:rFonts w:ascii="Arial" w:hAnsi="Arial" w:cs="Arial"/>
          <w:sz w:val="24"/>
          <w:szCs w:val="24"/>
        </w:rPr>
        <w:t>Aynı gün aynı kentte yaşanan bu iki olay ve sonrasında yaşananlar insan hak ve özgürlüklerinin, hatta yaşam hakkının her geçen gün biraz daha kısıtlandığını gösteriyor. Türkiye, ölümün değil cinayetin adeta “yaşamın fıtratı” haline getirildiği, cinayetin faillerinin değil, faillere tepki gösterenlerin yargılandığı, resmi söylemin dışında söz söyleyen herkese suçlu muamelesi yapıldığı bir ülke haline geldi.</w:t>
      </w:r>
    </w:p>
    <w:p w:rsidR="00601E15" w:rsidRDefault="00601E15" w:rsidP="00601E15">
      <w:pPr>
        <w:spacing w:after="0" w:line="240" w:lineRule="atLeast"/>
        <w:jc w:val="both"/>
        <w:rPr>
          <w:rFonts w:ascii="Arial" w:hAnsi="Arial" w:cs="Arial"/>
          <w:sz w:val="24"/>
          <w:szCs w:val="24"/>
        </w:rPr>
      </w:pPr>
      <w:r>
        <w:rPr>
          <w:rFonts w:ascii="Arial" w:hAnsi="Arial" w:cs="Arial"/>
          <w:sz w:val="24"/>
          <w:szCs w:val="24"/>
        </w:rPr>
        <w:t xml:space="preserve">Mülkiyeliler Birliği olarak, bu cinayetlerinin sorumlularını kınıyor, bu cinayetlerin de karartılmasına yönelik gündeme gelecek hamleleri dikkatle izleyeceğimizi duyuruyoruz. </w:t>
      </w:r>
    </w:p>
    <w:sectPr w:rsidR="00601E15" w:rsidSect="00DB3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E15"/>
    <w:rsid w:val="00601E15"/>
    <w:rsid w:val="00B81663"/>
    <w:rsid w:val="00DB3291"/>
    <w:rsid w:val="00DD20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4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5</cp:revision>
  <dcterms:created xsi:type="dcterms:W3CDTF">2015-07-18T18:46:00Z</dcterms:created>
  <dcterms:modified xsi:type="dcterms:W3CDTF">2015-07-18T18:48:00Z</dcterms:modified>
</cp:coreProperties>
</file>